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2024.11.28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ՎԲԿ-ԷԱՃԱՊՁԲ-25/01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Приобретение лекарств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Лусине Базикян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lusine.bazikyan@bk.ru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099-27-71-56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ՎԲԿ-ԷԱՃԱՊՁԲ-25/01</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2024.11.28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Приобретение лекарств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Приобретение лекарств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ՎԲԿ-ԷԱՃԱՊՁԲ-25/01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Приобретение лекарств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37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ամինակապրոնաթթու b02aa01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հիդրօքսիլ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հակաբակտերիալ միջոցներ` պարբերական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ցեֆուրօքսիմ j01dc02, s01aa27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12:30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393</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3.64</w:t>
      </w:r>
      <w:r>
        <w:rPr>
          <w:rFonts w:ascii="Calibri" w:hAnsi="Calibri" w:cstheme="minorHAnsi"/>
          <w:szCs w:val="22"/>
        </w:rPr>
        <w:t xml:space="preserve"> драмом, евро </w:t>
      </w:r>
      <w:r>
        <w:rPr>
          <w:rFonts w:ascii="Calibri" w:hAnsi="Calibri" w:cstheme="minorHAnsi"/>
          <w:lang w:val="af-ZA"/>
          <w:shd w:val="25pct" w:color="FF000" w:fill="FFFF00"/>
        </w:rPr>
        <w:t>414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2024.12.10.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shd w:val="25pct" w:color="FF000" w:fill="FFFF00"/>
        </w:rPr>
        <w:t>ՎԲԿ-ԷԱՃԱՊՁԲ-25/01</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shd w:val="25pct" w:color="FF000" w:fill="FFFF00"/>
        </w:rPr>
        <w:t>ՎԲԿ-ԷԱՃԱՊՁԲ-25/01</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натрия хлорид 0,9% раствор для капельного введения 100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натрия хлорид 0,9% раствор для капельного введения 250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натрия хлорид 0,9% раствор для капельного введения 500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хлорид натрия, хлорид калия, хлорид кальция 250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хлорид натрия, хлорид калия, хлорид кальция 500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декстран (декстран 40) пластиковая упаковка 250мл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декстран (декстран 70) 60мг/мл 250мл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декстран (декстран 70) 60мг/мл 500мл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10%, 100л,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10%, 200л,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5% 250 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33691727/507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декстроза 5% 500 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маннитол 10% 400мл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метронидазол 5г/л, 100мл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тиопентал (тиопентал натрия) 500 мг тиопентала (тиопентала натрия) лекарственный порошок, лиофилизированный раствор для инъекций, флакон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ամինակապրոնաթթու b02aa01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Аминокапроновая кислота - раствор для капельного введения, 5% - 250 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калий хлорид 4% 100мл пл.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прокаин (новокаина гидрохлорид) 0,5% 250мл, табл.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морфин (морфина гидрохлорид) 1% - флакон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фентанил 0,005% флакон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бупивакаин (бупивакаина гидрохлорид) 0,5% 5мг/мл флакон 4мл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Левобупивакаина гидрохлорид 5мг/мл флакон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натрия хлорид раствор для инъекций 9мг/мл,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Дексаметазона (дексаметазона натрия фосфат) раствор для инъекций 4мг/мл,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пропофол набор пропофола для инъекций/капельного введения 10мг/мл; стеклянная бутылка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33691814/504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հիդրօքսիլ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Гидроксиэтилкрахмал 60мг/мл пластиковая упаковка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моксифлоксацин (моксифлоксацина гидрохлорид) 0,16% раствор для внутривенного введения, пластиковая упаковка по 250 мл, вторичная непрозрачная упаковка из фольги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ацетат натрия (тригидрат ацетата натрия), хлорид натрия, хлорид калия, хлорид кальция (дигидрат хлорида кальция), хлорид магния (гексагидрат хлорида магния) пластиковая упаковка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Надропарина кальциевая соль, 2850ММ AXa/0,3мл, предварительно заполненные шприцы по 0,3мл,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Атракуриум раствор для внутривенного капельного введения 10мг/мл,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Цефтриаксон (цефтриаксон натрия) порошок для м/м раствора для инъекций, 1000 мг, стеклянный флакон и ампула с растворителем 3,5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հակաբակտերիալ միջոցներ` պարբերական օգտագործման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ампициллин (ампициллин натрия), сульбактам (сульбактам натрия) порошок для приготовления раствора для инъекций 1000мг+500мг,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изофлуран раствор для ингаляций, стеклянный флакон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цефтриаксон (цефтриаксон натрия) н/д, м/м 1г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ցեֆուրօքսիմ j01dc02, s01aa27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Цефуроксим порошок для инъекционного раствора, 750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Ампициллин (ампициллин натрия) 500г,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Медицинский кислород, баллон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 в течение не менее 20 календарных дней со дня вступления в силу договора между сторонами до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